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EFB" w:rsidRPr="0093487E" w:rsidRDefault="003B1EFB" w:rsidP="0093487E">
      <w:pPr>
        <w:jc w:val="center"/>
        <w:rPr>
          <w:color w:val="0070C0"/>
          <w:sz w:val="40"/>
          <w:szCs w:val="40"/>
          <w:lang w:val="sr-Latn-CS"/>
        </w:rPr>
      </w:pPr>
      <w:r w:rsidRPr="0093487E">
        <w:rPr>
          <w:color w:val="0070C0"/>
          <w:sz w:val="40"/>
          <w:szCs w:val="40"/>
          <w:lang w:val="sr-Latn-CS"/>
        </w:rPr>
        <w:t>REGULATORI</w:t>
      </w:r>
      <w:r w:rsidR="0093487E" w:rsidRPr="0093487E">
        <w:rPr>
          <w:color w:val="0070C0"/>
          <w:sz w:val="40"/>
          <w:szCs w:val="40"/>
          <w:lang w:val="sr-Latn-CS"/>
        </w:rPr>
        <w:t xml:space="preserve"> (KONTROLERI)</w:t>
      </w:r>
    </w:p>
    <w:p w:rsidR="003B1EFB" w:rsidRPr="007F1029" w:rsidRDefault="003B1EFB" w:rsidP="003B1EFB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>Regulatori generišu izlazne signale sve dotle dok se regulacijsko odstupanje ne smanji na nulu ili na minimalnu dopuštenu vrednost.</w:t>
      </w:r>
    </w:p>
    <w:p w:rsidR="003B1EFB" w:rsidRPr="003B1EFB" w:rsidRDefault="003B1EFB" w:rsidP="001E6825">
      <w:pPr>
        <w:rPr>
          <w:sz w:val="32"/>
          <w:szCs w:val="32"/>
          <w:lang w:val="sr-Latn-CS"/>
        </w:rPr>
      </w:pPr>
      <w:r w:rsidRPr="003B1EFB">
        <w:rPr>
          <w:sz w:val="32"/>
          <w:szCs w:val="32"/>
          <w:lang w:val="sr-Latn-CS"/>
        </w:rPr>
        <w:t>Prema</w:t>
      </w:r>
      <w:r>
        <w:rPr>
          <w:sz w:val="32"/>
          <w:szCs w:val="32"/>
          <w:lang w:val="sr-Latn-CS"/>
        </w:rPr>
        <w:t xml:space="preserve"> tome dali je </w:t>
      </w:r>
      <w:r w:rsidR="002155DB">
        <w:rPr>
          <w:sz w:val="32"/>
          <w:szCs w:val="32"/>
          <w:lang w:val="sr-Latn-CS"/>
        </w:rPr>
        <w:t xml:space="preserve">izlazni signal kontrolera </w:t>
      </w:r>
      <w:r>
        <w:rPr>
          <w:sz w:val="32"/>
          <w:szCs w:val="32"/>
          <w:lang w:val="sr-Latn-CS"/>
        </w:rPr>
        <w:t xml:space="preserve"> neprekidan ili imaju prekide kontroleri se dele na dve velike grupe</w:t>
      </w:r>
      <w:r>
        <w:rPr>
          <w:sz w:val="32"/>
          <w:szCs w:val="32"/>
          <w:lang w:val="sr-Latn-CS"/>
        </w:rPr>
        <w:br/>
        <w:t xml:space="preserve">       1)...NEPREKIDNI (KONTINUIRANI)</w:t>
      </w:r>
      <w:r>
        <w:rPr>
          <w:sz w:val="32"/>
          <w:szCs w:val="32"/>
          <w:lang w:val="sr-Latn-CS"/>
        </w:rPr>
        <w:br/>
        <w:t xml:space="preserve">        2)..NEKONTINUIRANI  (2-položajni, 3-položajni, impulsni,..)</w:t>
      </w:r>
    </w:p>
    <w:p w:rsidR="001E6825" w:rsidRPr="0093487E" w:rsidRDefault="003B1EFB" w:rsidP="001E6825">
      <w:pPr>
        <w:rPr>
          <w:color w:val="0070C0"/>
          <w:sz w:val="32"/>
          <w:szCs w:val="32"/>
          <w:u w:val="single"/>
          <w:lang w:val="sr-Latn-CS"/>
        </w:rPr>
      </w:pPr>
      <w:r w:rsidRPr="003B1EFB">
        <w:rPr>
          <w:color w:val="0070C0"/>
          <w:sz w:val="32"/>
          <w:szCs w:val="32"/>
          <w:u w:val="single"/>
          <w:lang w:val="sr-Latn-CS"/>
        </w:rPr>
        <w:t xml:space="preserve">KONTINUIRANI </w:t>
      </w:r>
      <w:r w:rsidR="001E6825" w:rsidRPr="003B1EFB">
        <w:rPr>
          <w:color w:val="0070C0"/>
          <w:sz w:val="32"/>
          <w:szCs w:val="32"/>
          <w:u w:val="single"/>
          <w:lang w:val="sr-Latn-CS"/>
        </w:rPr>
        <w:t>REGULATOR</w:t>
      </w:r>
      <w:r w:rsidRPr="003B1EFB">
        <w:rPr>
          <w:color w:val="0070C0"/>
          <w:sz w:val="32"/>
          <w:szCs w:val="32"/>
          <w:u w:val="single"/>
          <w:lang w:val="sr-Latn-CS"/>
        </w:rPr>
        <w:t>I</w:t>
      </w:r>
      <w:r w:rsidR="001E6825" w:rsidRPr="003B1EFB">
        <w:rPr>
          <w:color w:val="0070C0"/>
          <w:sz w:val="32"/>
          <w:szCs w:val="32"/>
          <w:u w:val="single"/>
          <w:lang w:val="sr-Latn-CS"/>
        </w:rPr>
        <w:t xml:space="preserve"> (KONTROLER</w:t>
      </w:r>
      <w:r w:rsidRPr="003B1EFB">
        <w:rPr>
          <w:color w:val="0070C0"/>
          <w:sz w:val="32"/>
          <w:szCs w:val="32"/>
          <w:u w:val="single"/>
          <w:lang w:val="sr-Latn-CS"/>
        </w:rPr>
        <w:t>I</w:t>
      </w:r>
      <w:r w:rsidR="001E6825" w:rsidRPr="003B1EFB">
        <w:rPr>
          <w:color w:val="0070C0"/>
          <w:sz w:val="32"/>
          <w:szCs w:val="32"/>
          <w:u w:val="single"/>
          <w:lang w:val="sr-Latn-CS"/>
        </w:rPr>
        <w:t>)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>Prema načinu iskorištavanja energije dele se na: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 xml:space="preserve">     a)..</w:t>
      </w:r>
      <w:r w:rsidRPr="007F1029">
        <w:rPr>
          <w:b/>
          <w:sz w:val="32"/>
          <w:szCs w:val="32"/>
          <w:lang w:val="sr-Latn-CS"/>
        </w:rPr>
        <w:t>regulator sa pomoćnom energijom</w:t>
      </w:r>
      <w:r w:rsidRPr="007F1029">
        <w:rPr>
          <w:sz w:val="32"/>
          <w:szCs w:val="32"/>
          <w:lang w:val="sr-Latn-CS"/>
        </w:rPr>
        <w:t xml:space="preserve"> (može biti električna, hidraulična, pneumatska)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 xml:space="preserve">     b).. </w:t>
      </w:r>
      <w:r w:rsidRPr="007F1029">
        <w:rPr>
          <w:b/>
          <w:sz w:val="32"/>
          <w:szCs w:val="32"/>
          <w:lang w:val="sr-Latn-CS"/>
        </w:rPr>
        <w:t>regulator bez pomoćne energije</w:t>
      </w:r>
      <w:r w:rsidRPr="007F1029">
        <w:rPr>
          <w:sz w:val="32"/>
          <w:szCs w:val="32"/>
          <w:lang w:val="sr-Latn-CS"/>
        </w:rPr>
        <w:t xml:space="preserve"> (kao  energija se koristie energija regulisane veličine)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 xml:space="preserve">   Primer ovih regulatora imamo kod bimetalnih regulatora, regulatori nivoa, termoeletrični regulatori.</w:t>
      </w:r>
    </w:p>
    <w:p w:rsidR="00CA13DB" w:rsidRPr="0093487E" w:rsidRDefault="001E6825" w:rsidP="0093487E">
      <w:pPr>
        <w:rPr>
          <w:sz w:val="32"/>
          <w:szCs w:val="32"/>
          <w:lang w:val="sr-Latn-CS"/>
        </w:rPr>
      </w:pPr>
      <w:r w:rsidRPr="0093487E">
        <w:rPr>
          <w:sz w:val="32"/>
          <w:szCs w:val="32"/>
          <w:lang w:val="sr-Latn-CS"/>
        </w:rPr>
        <w:t>Zbog kompleksnosti matematičkog opisa delovanja kontrolera i radi lakšeg shvatanja fizičkog  smisla istog pribegavamo više kvalitativnom (opisnom), a ne kvantitativnom (matematičkom) objašnjenju.</w:t>
      </w:r>
      <w:r w:rsidRPr="0093487E">
        <w:rPr>
          <w:sz w:val="32"/>
          <w:szCs w:val="32"/>
          <w:lang w:val="sr-Latn-CS"/>
        </w:rPr>
        <w:br/>
        <w:t xml:space="preserve">Izmerena veličina koja stiže sa izlaza procesa/objekta upravljanja preko mernog pretvarača </w:t>
      </w:r>
      <w:r w:rsidR="007F1029" w:rsidRPr="0093487E">
        <w:rPr>
          <w:sz w:val="32"/>
          <w:szCs w:val="32"/>
          <w:lang w:val="sr-Latn-CS"/>
        </w:rPr>
        <w:t xml:space="preserve"> i komparatora sa </w:t>
      </w:r>
      <w:r w:rsidRPr="0093487E">
        <w:rPr>
          <w:sz w:val="32"/>
          <w:szCs w:val="32"/>
          <w:lang w:val="sr-Latn-CS"/>
        </w:rPr>
        <w:t>zadatom vrednošću do kontrolera biva po određenom algoritmu obrađena  tako</w:t>
      </w:r>
      <w:r w:rsidR="007F1029" w:rsidRPr="0093487E">
        <w:rPr>
          <w:sz w:val="32"/>
          <w:szCs w:val="32"/>
          <w:lang w:val="sr-Latn-CS"/>
        </w:rPr>
        <w:t xml:space="preserve"> </w:t>
      </w:r>
      <w:r w:rsidRPr="0093487E">
        <w:rPr>
          <w:sz w:val="32"/>
          <w:szCs w:val="32"/>
          <w:lang w:val="sr-Latn-CS"/>
        </w:rPr>
        <w:t xml:space="preserve">da na osnovu odstupanja praćene veličine deluje na proces/objekat </w:t>
      </w:r>
      <w:r w:rsidR="007F1029" w:rsidRPr="0093487E">
        <w:rPr>
          <w:sz w:val="32"/>
          <w:szCs w:val="32"/>
          <w:lang w:val="sr-Latn-CS"/>
        </w:rPr>
        <w:t>deluje</w:t>
      </w:r>
      <w:r w:rsidRPr="0093487E">
        <w:rPr>
          <w:sz w:val="32"/>
          <w:szCs w:val="32"/>
          <w:lang w:val="sr-Latn-CS"/>
        </w:rPr>
        <w:t xml:space="preserve"> da se to odstupanje svede na što manju meru, jer ga u praksi nikada nije moguće svesti na nulu (to bi bilo idealno upravljanje)</w:t>
      </w:r>
      <w:r w:rsidR="007F1029" w:rsidRPr="0093487E">
        <w:rPr>
          <w:sz w:val="32"/>
          <w:szCs w:val="32"/>
          <w:lang w:val="sr-Latn-CS"/>
        </w:rPr>
        <w:t>. To delovanje kontrolera se ostvaruje tako što se izlaz (ODZIV) tog kontrolera vraća preko izvršnih organa (aktuatora) ponovo na objekat upravljanja.</w:t>
      </w:r>
      <w:r w:rsidRPr="0093487E">
        <w:rPr>
          <w:sz w:val="32"/>
          <w:szCs w:val="32"/>
          <w:lang w:val="sr-Latn-CS"/>
        </w:rPr>
        <w:t xml:space="preserve"> </w:t>
      </w:r>
      <w:r w:rsidRPr="0093487E">
        <w:rPr>
          <w:sz w:val="32"/>
          <w:szCs w:val="32"/>
          <w:lang w:val="sr-Latn-CS"/>
        </w:rPr>
        <w:br/>
        <w:t xml:space="preserve">Ulaz x u kontroler može biti proizvoljna funkcija u realnom </w:t>
      </w:r>
      <w:r w:rsidR="009437AA" w:rsidRPr="0093487E">
        <w:rPr>
          <w:sz w:val="32"/>
          <w:szCs w:val="32"/>
          <w:lang w:val="sr-Latn-CS"/>
        </w:rPr>
        <w:t xml:space="preserve">sistemu, ali radi jednostavnijeg shvatanja </w:t>
      </w:r>
      <w:r w:rsidRPr="0093487E">
        <w:rPr>
          <w:sz w:val="32"/>
          <w:szCs w:val="32"/>
          <w:lang w:val="sr-Latn-CS"/>
        </w:rPr>
        <w:t xml:space="preserve"> dejstva kontrolera uzima se oblik kao na donjoj slici . </w:t>
      </w:r>
      <w:r w:rsidRPr="0093487E">
        <w:rPr>
          <w:sz w:val="32"/>
          <w:szCs w:val="32"/>
          <w:lang w:val="sr-Latn-CS"/>
        </w:rPr>
        <w:lastRenderedPageBreak/>
        <w:t xml:space="preserve">Zove se </w:t>
      </w:r>
      <w:r w:rsidRPr="0093487E">
        <w:rPr>
          <w:i/>
          <w:sz w:val="32"/>
          <w:szCs w:val="32"/>
          <w:lang w:val="sr-Latn-CS"/>
        </w:rPr>
        <w:t xml:space="preserve">odskočna </w:t>
      </w:r>
      <w:r w:rsidRPr="0093487E">
        <w:rPr>
          <w:sz w:val="32"/>
          <w:szCs w:val="32"/>
          <w:lang w:val="sr-Latn-CS"/>
        </w:rPr>
        <w:t xml:space="preserve"> (</w:t>
      </w:r>
      <w:r w:rsidR="009437AA" w:rsidRPr="0093487E">
        <w:rPr>
          <w:i/>
          <w:sz w:val="32"/>
          <w:szCs w:val="32"/>
          <w:lang w:val="sr-Latn-CS"/>
        </w:rPr>
        <w:t>Hevisajdova</w:t>
      </w:r>
      <w:r w:rsidRPr="0093487E">
        <w:rPr>
          <w:sz w:val="32"/>
          <w:szCs w:val="32"/>
          <w:lang w:val="sr-Latn-CS"/>
        </w:rPr>
        <w:t>)</w:t>
      </w:r>
      <w:r w:rsidR="009437AA" w:rsidRPr="0093487E">
        <w:rPr>
          <w:sz w:val="32"/>
          <w:szCs w:val="32"/>
          <w:lang w:val="sr-Latn-CS"/>
        </w:rPr>
        <w:t xml:space="preserve"> funkcija. Ta funkcija do određenog trenutka </w:t>
      </w:r>
      <w:r w:rsidR="009437AA" w:rsidRPr="0093487E">
        <w:rPr>
          <w:i/>
          <w:sz w:val="32"/>
          <w:szCs w:val="32"/>
          <w:lang w:val="sr-Latn-CS"/>
        </w:rPr>
        <w:t>t</w:t>
      </w:r>
      <w:r w:rsidR="009437AA" w:rsidRPr="0093487E">
        <w:rPr>
          <w:i/>
          <w:sz w:val="32"/>
          <w:szCs w:val="32"/>
          <w:vertAlign w:val="subscript"/>
          <w:lang w:val="sr-Latn-CS"/>
        </w:rPr>
        <w:t>0</w:t>
      </w:r>
      <w:r w:rsidR="009437AA" w:rsidRPr="0093487E">
        <w:rPr>
          <w:i/>
          <w:sz w:val="32"/>
          <w:szCs w:val="32"/>
          <w:vertAlign w:val="superscript"/>
          <w:lang w:val="sr-Latn-CS"/>
        </w:rPr>
        <w:t xml:space="preserve"> </w:t>
      </w:r>
      <w:r w:rsidR="009437AA" w:rsidRPr="0093487E">
        <w:rPr>
          <w:sz w:val="32"/>
          <w:szCs w:val="32"/>
          <w:lang w:val="sr-Latn-CS"/>
        </w:rPr>
        <w:t xml:space="preserve">ima vrednost nula i u tom trenutku skače na  određenu vrednost zbog čega se i zove odskočna. </w:t>
      </w:r>
      <w:r w:rsidR="009437AA" w:rsidRPr="0093487E">
        <w:rPr>
          <w:sz w:val="32"/>
          <w:szCs w:val="32"/>
          <w:lang w:val="sr-Latn-CS"/>
        </w:rPr>
        <w:br/>
      </w:r>
      <w:r w:rsidR="009437AA" w:rsidRPr="007F1029">
        <w:rPr>
          <w:noProof/>
          <w:lang w:bidi="ar-SA"/>
        </w:rPr>
        <w:drawing>
          <wp:inline distT="0" distB="0" distL="0" distR="0">
            <wp:extent cx="1598734" cy="1416030"/>
            <wp:effectExtent l="19050" t="0" r="1466" b="0"/>
            <wp:docPr id="2" name="Picture 72" descr="SlikeFlorijanRajic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eFlorijanRajic 069.jpg"/>
                    <pic:cNvPicPr/>
                  </pic:nvPicPr>
                  <pic:blipFill>
                    <a:blip r:embed="rId7" cstate="print">
                      <a:lum bright="20000" contrast="30000"/>
                    </a:blip>
                    <a:srcRect l="31736" t="13836" r="57757" b="73753"/>
                    <a:stretch>
                      <a:fillRect/>
                    </a:stretch>
                  </pic:blipFill>
                  <pic:spPr>
                    <a:xfrm>
                      <a:off x="0" y="0"/>
                      <a:ext cx="1598734" cy="14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7AA" w:rsidRPr="0093487E">
        <w:rPr>
          <w:sz w:val="32"/>
          <w:szCs w:val="32"/>
          <w:lang w:val="sr-Latn-CS"/>
        </w:rPr>
        <w:br/>
        <w:t xml:space="preserve">Regulatori (kontroleri) prema načinu oblikovanja ulazne veličine  (POBUDE) x dele se na </w:t>
      </w:r>
      <w:r w:rsidR="009437AA" w:rsidRPr="0093487E">
        <w:rPr>
          <w:sz w:val="32"/>
          <w:szCs w:val="32"/>
          <w:lang w:val="sr-Latn-CS"/>
        </w:rPr>
        <w:br/>
        <w:t xml:space="preserve">    1)...proporcionalni (P)</w:t>
      </w:r>
      <w:r w:rsidR="009437AA" w:rsidRPr="0093487E">
        <w:rPr>
          <w:sz w:val="32"/>
          <w:szCs w:val="32"/>
          <w:lang w:val="sr-Latn-CS"/>
        </w:rPr>
        <w:br/>
        <w:t xml:space="preserve">    2)..integralni (I)</w:t>
      </w:r>
      <w:r w:rsidR="009437AA" w:rsidRPr="0093487E">
        <w:rPr>
          <w:sz w:val="32"/>
          <w:szCs w:val="32"/>
          <w:lang w:val="sr-Latn-CS"/>
        </w:rPr>
        <w:br/>
        <w:t xml:space="preserve">    3)...derivacijski (D)</w:t>
      </w:r>
      <w:r w:rsidR="007F1029" w:rsidRPr="0093487E">
        <w:rPr>
          <w:sz w:val="32"/>
          <w:szCs w:val="32"/>
          <w:lang w:val="sr-Latn-CS"/>
        </w:rPr>
        <w:br/>
        <w:t>U relnosti se retko koriste ove pojedinačne varijante kontrolera nego se vrši njihovo kombinovanje , pa tako nastaju i sledeći tipovi kontrolera: PI, PD, PID zavisno od kojih su osnovnih kontrolera nastali</w:t>
      </w:r>
      <w:r w:rsidR="0012360D" w:rsidRPr="0093487E">
        <w:rPr>
          <w:sz w:val="32"/>
          <w:szCs w:val="32"/>
          <w:lang w:val="sr-Latn-CS"/>
        </w:rPr>
        <w:t>. Tip D pojedinačno postoji samo teorijski i uglavnom se koristi u kombinaciji sa P ili sa oba preostala tipa</w:t>
      </w:r>
      <w:r w:rsidR="009437AA" w:rsidRPr="0093487E">
        <w:rPr>
          <w:sz w:val="32"/>
          <w:szCs w:val="32"/>
          <w:lang w:val="sr-Latn-CS"/>
        </w:rPr>
        <w:br/>
      </w:r>
      <w:r w:rsidR="00CA13DB" w:rsidRPr="0093487E">
        <w:rPr>
          <w:sz w:val="32"/>
          <w:szCs w:val="32"/>
          <w:lang w:val="sr-Latn-CS"/>
        </w:rPr>
        <w:t>Tipični oblici ulaznih signala kojima se  snimaju dinamičke karakteristike kontrrolera su:</w:t>
      </w:r>
    </w:p>
    <w:p w:rsidR="00CA13DB" w:rsidRDefault="00CA13DB" w:rsidP="00CA13DB">
      <w:pPr>
        <w:pStyle w:val="ListParagraph"/>
        <w:ind w:left="1170"/>
        <w:rPr>
          <w:lang w:val="sr-Latn-CS"/>
        </w:rPr>
      </w:pPr>
      <w:r w:rsidRPr="00CA13DB">
        <w:rPr>
          <w:sz w:val="32"/>
          <w:szCs w:val="32"/>
          <w:lang w:val="sr-Latn-CS"/>
        </w:rPr>
        <w:t xml:space="preserve">                           </w:t>
      </w:r>
      <w:r>
        <w:rPr>
          <w:lang w:val="sr-Latn-CS"/>
        </w:rPr>
        <w:t xml:space="preserve">  </w:t>
      </w:r>
    </w:p>
    <w:tbl>
      <w:tblPr>
        <w:tblStyle w:val="TableGrid"/>
        <w:tblW w:w="0" w:type="auto"/>
        <w:tblInd w:w="1170" w:type="dxa"/>
        <w:tblLook w:val="04A0"/>
      </w:tblPr>
      <w:tblGrid>
        <w:gridCol w:w="2473"/>
        <w:gridCol w:w="2352"/>
        <w:gridCol w:w="2447"/>
        <w:gridCol w:w="2540"/>
      </w:tblGrid>
      <w:tr w:rsidR="00CA13DB" w:rsidTr="00CA13DB">
        <w:tc>
          <w:tcPr>
            <w:tcW w:w="2745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sz w:val="32"/>
                <w:szCs w:val="32"/>
                <w:lang w:val="sr-Latn-CS"/>
              </w:rPr>
              <w:t>Uzlazni</w:t>
            </w:r>
            <w:r>
              <w:rPr>
                <w:sz w:val="32"/>
                <w:szCs w:val="32"/>
                <w:lang w:val="sr-Latn-CS"/>
              </w:rPr>
              <w:t xml:space="preserve"> (rampa)</w:t>
            </w:r>
          </w:p>
        </w:tc>
        <w:tc>
          <w:tcPr>
            <w:tcW w:w="2745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sz w:val="32"/>
                <w:szCs w:val="32"/>
                <w:lang w:val="sr-Latn-CS"/>
              </w:rPr>
              <w:t xml:space="preserve">skokoviti (step)             </w:t>
            </w:r>
          </w:p>
        </w:tc>
        <w:tc>
          <w:tcPr>
            <w:tcW w:w="2746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sz w:val="32"/>
                <w:szCs w:val="32"/>
                <w:lang w:val="sr-Latn-CS"/>
              </w:rPr>
              <w:t xml:space="preserve">jedinični impuls         </w:t>
            </w:r>
          </w:p>
        </w:tc>
        <w:tc>
          <w:tcPr>
            <w:tcW w:w="2746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sz w:val="32"/>
                <w:szCs w:val="32"/>
                <w:lang w:val="sr-Latn-CS"/>
              </w:rPr>
              <w:t>sinusni</w:t>
            </w:r>
          </w:p>
        </w:tc>
      </w:tr>
      <w:tr w:rsidR="00CA13DB" w:rsidTr="00CA13DB">
        <w:tc>
          <w:tcPr>
            <w:tcW w:w="2745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noProof/>
                <w:lang w:bidi="ar-SA"/>
              </w:rPr>
              <w:drawing>
                <wp:inline distT="0" distB="0" distL="0" distR="0">
                  <wp:extent cx="1195705" cy="1139190"/>
                  <wp:effectExtent l="19050" t="0" r="4445" b="0"/>
                  <wp:docPr id="8" name="Picture 10" descr="SlikeFlorijanRajic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eFlorijanRajic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30000" contrast="52000"/>
                          </a:blip>
                          <a:srcRect l="7629" t="29512" r="73146" b="4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noProof/>
                <w:lang w:bidi="ar-SA"/>
              </w:rPr>
              <w:drawing>
                <wp:inline distT="0" distB="0" distL="0" distR="0">
                  <wp:extent cx="1026795" cy="1139190"/>
                  <wp:effectExtent l="19050" t="0" r="1905" b="0"/>
                  <wp:docPr id="9" name="Picture 11" descr="SlikeFlorijanRajic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eFlorijanRajic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30000" contrast="44000"/>
                          </a:blip>
                          <a:srcRect l="26854" t="29512" r="56821" b="46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noProof/>
                <w:lang w:bidi="ar-SA"/>
              </w:rPr>
              <w:drawing>
                <wp:inline distT="0" distB="0" distL="0" distR="0">
                  <wp:extent cx="1153795" cy="1125220"/>
                  <wp:effectExtent l="19050" t="0" r="8255" b="0"/>
                  <wp:docPr id="14" name="Picture 12" descr="SlikeFlorijanRajic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keFlorijanRajic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30000" contrast="48000"/>
                          </a:blip>
                          <a:srcRect l="42876" t="29512" r="38663" b="4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CA13DB" w:rsidRDefault="00CA13DB" w:rsidP="00CA13DB">
            <w:pPr>
              <w:pStyle w:val="ListParagraph"/>
              <w:ind w:left="0"/>
              <w:rPr>
                <w:lang w:val="sr-Latn-CS"/>
              </w:rPr>
            </w:pPr>
            <w:r w:rsidRPr="00CA13DB">
              <w:rPr>
                <w:noProof/>
                <w:lang w:bidi="ar-SA"/>
              </w:rPr>
              <w:drawing>
                <wp:inline distT="0" distB="0" distL="0" distR="0">
                  <wp:extent cx="1294130" cy="1153795"/>
                  <wp:effectExtent l="19050" t="0" r="1270" b="0"/>
                  <wp:docPr id="15" name="Picture 26" descr="SlikeFlorijanRajic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likeFlorijanRajic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30000" contrast="70000"/>
                          </a:blip>
                          <a:srcRect l="59354" t="29512" r="11658" b="3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25" w:rsidRPr="007F1029" w:rsidRDefault="001E6825" w:rsidP="001E6825">
      <w:pPr>
        <w:rPr>
          <w:sz w:val="32"/>
          <w:szCs w:val="32"/>
          <w:lang w:val="sr-Latn-CS"/>
        </w:rPr>
      </w:pPr>
    </w:p>
    <w:p w:rsidR="009E424C" w:rsidRDefault="009E424C" w:rsidP="001E6825">
      <w:pPr>
        <w:rPr>
          <w:color w:val="0070C0"/>
          <w:sz w:val="32"/>
          <w:szCs w:val="32"/>
          <w:u w:val="single"/>
          <w:lang w:val="sr-Latn-CS"/>
        </w:rPr>
      </w:pPr>
    </w:p>
    <w:p w:rsidR="009E424C" w:rsidRDefault="009E424C" w:rsidP="001E6825">
      <w:pPr>
        <w:rPr>
          <w:color w:val="0070C0"/>
          <w:sz w:val="32"/>
          <w:szCs w:val="32"/>
          <w:u w:val="single"/>
          <w:lang w:val="sr-Latn-CS"/>
        </w:rPr>
      </w:pPr>
    </w:p>
    <w:p w:rsidR="009E424C" w:rsidRDefault="009E424C" w:rsidP="001E6825">
      <w:pPr>
        <w:rPr>
          <w:color w:val="0070C0"/>
          <w:sz w:val="32"/>
          <w:szCs w:val="32"/>
          <w:u w:val="single"/>
          <w:lang w:val="sr-Latn-CS"/>
        </w:rPr>
      </w:pPr>
    </w:p>
    <w:p w:rsidR="001E6825" w:rsidRPr="003B1EFB" w:rsidRDefault="001E6825" w:rsidP="001E6825">
      <w:pPr>
        <w:rPr>
          <w:color w:val="0070C0"/>
          <w:sz w:val="32"/>
          <w:szCs w:val="32"/>
          <w:u w:val="single"/>
          <w:lang w:val="sr-Latn-CS"/>
        </w:rPr>
      </w:pPr>
      <w:r w:rsidRPr="003B1EFB">
        <w:rPr>
          <w:color w:val="0070C0"/>
          <w:sz w:val="32"/>
          <w:szCs w:val="32"/>
          <w:u w:val="single"/>
          <w:lang w:val="sr-Latn-CS"/>
        </w:rPr>
        <w:lastRenderedPageBreak/>
        <w:t>Regulator sa proporcionalnim delovanjem (P-regulator)</w:t>
      </w:r>
    </w:p>
    <w:p w:rsidR="001E6825" w:rsidRDefault="009437AA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br/>
      </w:r>
      <w:r w:rsidRPr="007F1029">
        <w:rPr>
          <w:noProof/>
          <w:sz w:val="32"/>
          <w:szCs w:val="32"/>
          <w:lang w:bidi="ar-SA"/>
        </w:rPr>
        <w:drawing>
          <wp:inline distT="0" distB="0" distL="0" distR="0">
            <wp:extent cx="3652618" cy="1308295"/>
            <wp:effectExtent l="19050" t="0" r="4982" b="0"/>
            <wp:docPr id="1" name="Picture 72" descr="SlikeFlorijanRajic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eFlorijanRajic 069.jpg"/>
                    <pic:cNvPicPr/>
                  </pic:nvPicPr>
                  <pic:blipFill>
                    <a:blip r:embed="rId7" cstate="print">
                      <a:lum bright="20000" contrast="30000"/>
                    </a:blip>
                    <a:srcRect l="42240" t="13836" r="31763" b="73753"/>
                    <a:stretch>
                      <a:fillRect/>
                    </a:stretch>
                  </pic:blipFill>
                  <pic:spPr>
                    <a:xfrm>
                      <a:off x="0" y="0"/>
                      <a:ext cx="3652618" cy="13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CE" w:rsidRPr="007F1029" w:rsidRDefault="00626FCE" w:rsidP="001E6825">
      <w:pPr>
        <w:rPr>
          <w:sz w:val="32"/>
          <w:szCs w:val="32"/>
          <w:lang w:val="sr-Latn-CS"/>
        </w:rPr>
      </w:pPr>
    </w:p>
    <w:p w:rsidR="001E6825" w:rsidRPr="0093487E" w:rsidRDefault="00B5582A" w:rsidP="001E6825">
      <w:pPr>
        <w:rPr>
          <w:lang w:val="sr-Latn-C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2.25pt;margin-top:74.4pt;width:296.55pt;height:234.85pt;z-index:251657216" strokecolor="white [3212]">
            <v:textbox>
              <w:txbxContent>
                <w:p w:rsidR="00130D19" w:rsidRPr="00130D19" w:rsidRDefault="00130D19" w:rsidP="00130D19">
                  <w:pPr>
                    <w:rPr>
                      <w:sz w:val="26"/>
                      <w:szCs w:val="26"/>
                      <w:lang w:val="sr-Latn-CS"/>
                    </w:rPr>
                  </w:pPr>
                  <w:r w:rsidRPr="00130D19">
                    <w:rPr>
                      <w:sz w:val="26"/>
                      <w:szCs w:val="26"/>
                      <w:lang w:val="sr-Latn-CS"/>
                    </w:rPr>
                    <w:t>Statičke karakteristike imaju veći nagib ako veći</w:t>
                  </w:r>
                </w:p>
                <w:p w:rsidR="00130D19" w:rsidRPr="00130D19" w:rsidRDefault="00130D19" w:rsidP="00130D1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6"/>
                      <w:szCs w:val="26"/>
                      <w:lang w:val="sr-Latn-CS"/>
                    </w:rPr>
                  </w:pPr>
                  <w:r w:rsidRPr="00130D19">
                    <w:rPr>
                      <w:sz w:val="26"/>
                      <w:szCs w:val="26"/>
                      <w:lang w:val="sr-Latn-CS"/>
                    </w:rPr>
                    <w:t>K</w:t>
                  </w:r>
                  <w:r w:rsidRPr="00130D19">
                    <w:rPr>
                      <w:sz w:val="26"/>
                      <w:szCs w:val="26"/>
                      <w:vertAlign w:val="subscript"/>
                      <w:lang w:val="sr-Latn-CS"/>
                    </w:rPr>
                    <w:t>p</w:t>
                  </w:r>
                  <w:r w:rsidRPr="00130D19">
                    <w:rPr>
                      <w:sz w:val="26"/>
                      <w:szCs w:val="26"/>
                      <w:lang w:val="sr-Latn-CS"/>
                    </w:rPr>
                    <w:t>=Dy/Dx..osetljivost regulatora</w:t>
                  </w:r>
                </w:p>
                <w:p w:rsidR="00130D19" w:rsidRPr="00130D19" w:rsidRDefault="00130D19" w:rsidP="00130D19">
                  <w:pPr>
                    <w:rPr>
                      <w:sz w:val="26"/>
                      <w:szCs w:val="26"/>
                      <w:lang w:val="sr-Latn-CS"/>
                    </w:rPr>
                  </w:pPr>
                  <w:r w:rsidRPr="00130D19">
                    <w:rPr>
                      <w:sz w:val="26"/>
                      <w:szCs w:val="26"/>
                      <w:lang w:val="sr-Latn-CS"/>
                    </w:rPr>
                    <w:t>X</w:t>
                  </w:r>
                  <w:r w:rsidRPr="00130D19">
                    <w:rPr>
                      <w:sz w:val="26"/>
                      <w:szCs w:val="26"/>
                      <w:vertAlign w:val="subscript"/>
                      <w:lang w:val="sr-Latn-CS"/>
                    </w:rPr>
                    <w:t>p</w:t>
                  </w:r>
                  <w:r w:rsidRPr="00130D19">
                    <w:rPr>
                      <w:sz w:val="26"/>
                      <w:szCs w:val="26"/>
                      <w:lang w:val="sr-Latn-CS"/>
                    </w:rPr>
                    <w:t>-proporcionalno područje regulatora izraženo u procentima od maksimalne promene ulazne veličine(X</w:t>
                  </w:r>
                  <w:r w:rsidRPr="00130D19">
                    <w:rPr>
                      <w:sz w:val="26"/>
                      <w:szCs w:val="26"/>
                      <w:vertAlign w:val="subscript"/>
                      <w:lang w:val="sr-Latn-CS"/>
                    </w:rPr>
                    <w:t>m</w:t>
                  </w:r>
                  <w:r w:rsidRPr="00130D19">
                    <w:rPr>
                      <w:sz w:val="26"/>
                      <w:szCs w:val="26"/>
                      <w:lang w:val="sr-Latn-CS"/>
                    </w:rPr>
                    <w:t>), potrebne za maksimalnu promenu izlazne veličine regulatora (</w:t>
                  </w:r>
                  <w:r w:rsidRPr="00130D19">
                    <w:rPr>
                      <w:i/>
                      <w:sz w:val="26"/>
                      <w:szCs w:val="26"/>
                      <w:lang w:val="sr-Latn-CS"/>
                    </w:rPr>
                    <w:t>Y</w:t>
                  </w:r>
                  <w:r w:rsidRPr="00130D19">
                    <w:rPr>
                      <w:i/>
                      <w:sz w:val="26"/>
                      <w:szCs w:val="26"/>
                      <w:vertAlign w:val="subscript"/>
                      <w:lang w:val="sr-Latn-CS"/>
                    </w:rPr>
                    <w:t>h</w:t>
                  </w:r>
                  <w:r w:rsidRPr="00130D19">
                    <w:rPr>
                      <w:sz w:val="26"/>
                      <w:szCs w:val="26"/>
                      <w:lang w:val="sr-Latn-CS"/>
                    </w:rPr>
                    <w:t>)</w:t>
                  </w:r>
                </w:p>
                <w:p w:rsidR="00130D19" w:rsidRPr="00130D19" w:rsidRDefault="00130D19" w:rsidP="00130D19">
                  <w:pPr>
                    <w:rPr>
                      <w:sz w:val="26"/>
                      <w:szCs w:val="26"/>
                      <w:lang w:val="sr-Latn-CS"/>
                    </w:rPr>
                  </w:pPr>
                  <w:r w:rsidRPr="00130D19">
                    <w:rPr>
                      <w:sz w:val="26"/>
                      <w:szCs w:val="26"/>
                      <w:lang w:val="sr-Latn-CS"/>
                    </w:rPr>
                    <w:t>X</w:t>
                  </w:r>
                  <w:r w:rsidRPr="00130D19">
                    <w:rPr>
                      <w:sz w:val="26"/>
                      <w:szCs w:val="26"/>
                      <w:vertAlign w:val="subscript"/>
                      <w:lang w:val="sr-Latn-CS"/>
                    </w:rPr>
                    <w:t>h</w:t>
                  </w:r>
                  <w:r w:rsidRPr="00130D19">
                    <w:rPr>
                      <w:sz w:val="26"/>
                      <w:szCs w:val="26"/>
                      <w:lang w:val="sr-Latn-CS"/>
                    </w:rPr>
                    <w:t>-maksimalna promena izlazne veličine...... X</w:t>
                  </w:r>
                  <w:r w:rsidRPr="00130D19">
                    <w:rPr>
                      <w:sz w:val="26"/>
                      <w:szCs w:val="26"/>
                      <w:vertAlign w:val="subscript"/>
                      <w:lang w:val="sr-Latn-CS"/>
                    </w:rPr>
                    <w:t>p</w:t>
                  </w:r>
                  <w:r w:rsidRPr="00130D19">
                    <w:rPr>
                      <w:sz w:val="26"/>
                      <w:szCs w:val="26"/>
                      <w:lang w:val="sr-Latn-CS"/>
                    </w:rPr>
                    <w:t xml:space="preserve"> =1/K</w:t>
                  </w:r>
                  <w:r w:rsidRPr="00130D19">
                    <w:rPr>
                      <w:sz w:val="26"/>
                      <w:szCs w:val="26"/>
                      <w:vertAlign w:val="subscript"/>
                      <w:lang w:val="sr-Latn-CS"/>
                    </w:rPr>
                    <w:t>p</w:t>
                  </w:r>
                </w:p>
                <w:p w:rsidR="00130D19" w:rsidRPr="00130D19" w:rsidRDefault="00130D19" w:rsidP="00130D19">
                  <w:pPr>
                    <w:rPr>
                      <w:sz w:val="26"/>
                      <w:szCs w:val="26"/>
                      <w:lang w:val="sr-Latn-CS"/>
                    </w:rPr>
                  </w:pPr>
                  <w:r w:rsidRPr="00130D19">
                    <w:rPr>
                      <w:sz w:val="26"/>
                      <w:szCs w:val="26"/>
                      <w:lang w:val="sr-Latn-CS"/>
                    </w:rPr>
                    <w:t>Veličina y je obrnuto proporcionalan veličini x (negativna sprega)</w:t>
                  </w:r>
                </w:p>
                <w:p w:rsidR="00130D19" w:rsidRDefault="00130D19" w:rsidP="00130D19">
                  <w:pPr>
                    <w:rPr>
                      <w:lang w:val="sr-Latn-CS"/>
                    </w:rPr>
                  </w:pPr>
                </w:p>
              </w:txbxContent>
            </v:textbox>
          </v:shape>
        </w:pict>
      </w:r>
      <w:r w:rsidR="007F1029">
        <w:rPr>
          <w:sz w:val="32"/>
          <w:szCs w:val="32"/>
          <w:lang w:val="sr-Latn-CS"/>
        </w:rPr>
        <w:t xml:space="preserve">Vidimo da izlaz iz ove vrste kontrolera na izlazu daje sličan odziv samo u određenoj meri povećan (pojačan). Koeficijent proporcionalnosti se najčešće označava sa </w:t>
      </w:r>
      <w:r w:rsidR="007F1029">
        <w:rPr>
          <w:i/>
          <w:sz w:val="32"/>
          <w:szCs w:val="32"/>
          <w:lang w:val="sr-Latn-CS"/>
        </w:rPr>
        <w:t>K</w:t>
      </w:r>
      <w:r w:rsidR="007F1029">
        <w:rPr>
          <w:i/>
          <w:sz w:val="32"/>
          <w:szCs w:val="32"/>
          <w:vertAlign w:val="subscript"/>
          <w:lang w:val="sr-Latn-CS"/>
        </w:rPr>
        <w:t>P</w:t>
      </w:r>
      <w:r w:rsidR="007F1029">
        <w:rPr>
          <w:sz w:val="32"/>
          <w:szCs w:val="32"/>
          <w:lang w:val="sr-Latn-CS"/>
        </w:rPr>
        <w:t xml:space="preserve"> . pa se za izlaz regulatora može napisati prosta linearna relacija </w:t>
      </w:r>
      <w:r w:rsidR="0012360D" w:rsidRPr="0012360D">
        <w:rPr>
          <w:i/>
          <w:sz w:val="32"/>
          <w:szCs w:val="32"/>
          <w:lang w:val="sr-Latn-CS"/>
        </w:rPr>
        <w:t xml:space="preserve">Y= </w:t>
      </w:r>
      <w:r w:rsidR="0012360D" w:rsidRPr="0012360D">
        <w:rPr>
          <w:i/>
          <w:sz w:val="36"/>
          <w:szCs w:val="36"/>
          <w:lang w:val="sr-Latn-CS"/>
        </w:rPr>
        <w:t>K</w:t>
      </w:r>
      <w:r w:rsidR="0012360D" w:rsidRPr="0012360D">
        <w:rPr>
          <w:i/>
          <w:sz w:val="36"/>
          <w:szCs w:val="36"/>
          <w:vertAlign w:val="subscript"/>
          <w:lang w:val="sr-Latn-CS"/>
        </w:rPr>
        <w:t>P</w:t>
      </w:r>
      <w:r w:rsidR="0012360D" w:rsidRPr="0012360D">
        <w:rPr>
          <w:i/>
          <w:sz w:val="36"/>
          <w:szCs w:val="36"/>
          <w:lang w:val="sr-Latn-CS"/>
        </w:rPr>
        <w:t>X</w:t>
      </w:r>
      <w:r w:rsidR="00130D19">
        <w:rPr>
          <w:i/>
          <w:sz w:val="36"/>
          <w:szCs w:val="36"/>
          <w:lang w:val="sr-Latn-CS"/>
        </w:rPr>
        <w:br/>
      </w:r>
      <w:r w:rsidR="00130D19">
        <w:rPr>
          <w:noProof/>
          <w:lang w:bidi="ar-SA"/>
        </w:rPr>
        <w:drawing>
          <wp:inline distT="0" distB="0" distL="0" distR="0">
            <wp:extent cx="3108960" cy="3136900"/>
            <wp:effectExtent l="19050" t="0" r="0" b="0"/>
            <wp:docPr id="68" name="Picture 107" descr="do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od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 contrast="30000"/>
                    </a:blip>
                    <a:srcRect l="14342" t="19533" r="35918" b="1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A84">
        <w:rPr>
          <w:i/>
          <w:sz w:val="36"/>
          <w:szCs w:val="36"/>
          <w:lang w:val="sr-Latn-CS"/>
        </w:rPr>
        <w:br/>
      </w:r>
      <w:r w:rsidR="005004F7">
        <w:rPr>
          <w:sz w:val="36"/>
          <w:szCs w:val="36"/>
          <w:lang w:val="sr-Latn-CS"/>
        </w:rPr>
        <w:t>Primena</w:t>
      </w:r>
      <w:r w:rsidR="003B5A84">
        <w:rPr>
          <w:sz w:val="36"/>
          <w:szCs w:val="36"/>
          <w:lang w:val="sr-Latn-CS"/>
        </w:rPr>
        <w:t xml:space="preserve">: Brzi su , ali zato prave određeno odstupanje koje je obrnuto proporcionalno koeficijetu </w:t>
      </w:r>
      <w:r w:rsidR="003B5A84" w:rsidRPr="0012360D">
        <w:rPr>
          <w:i/>
          <w:sz w:val="36"/>
          <w:szCs w:val="36"/>
          <w:lang w:val="sr-Latn-CS"/>
        </w:rPr>
        <w:t>K</w:t>
      </w:r>
      <w:r w:rsidR="003B5A84" w:rsidRPr="0012360D">
        <w:rPr>
          <w:i/>
          <w:sz w:val="36"/>
          <w:szCs w:val="36"/>
          <w:vertAlign w:val="subscript"/>
          <w:lang w:val="sr-Latn-CS"/>
        </w:rPr>
        <w:t>P</w:t>
      </w:r>
      <w:r w:rsidR="003B5A84">
        <w:rPr>
          <w:sz w:val="36"/>
          <w:szCs w:val="36"/>
          <w:lang w:val="sr-Latn-CS"/>
        </w:rPr>
        <w:t>, mada se ne može preterivati u pojačanju , jer to vodi ka nestabilnosti.</w:t>
      </w:r>
    </w:p>
    <w:p w:rsidR="001E6825" w:rsidRPr="0093487E" w:rsidRDefault="001E6825" w:rsidP="001E6825">
      <w:pPr>
        <w:rPr>
          <w:sz w:val="32"/>
          <w:szCs w:val="32"/>
          <w:u w:val="single"/>
          <w:lang w:val="sr-Latn-CS"/>
        </w:rPr>
      </w:pPr>
      <w:r w:rsidRPr="007F1029">
        <w:rPr>
          <w:sz w:val="32"/>
          <w:szCs w:val="32"/>
          <w:u w:val="single"/>
          <w:lang w:val="sr-Latn-CS"/>
        </w:rPr>
        <w:t>Regulator sa integracijskim delovanje (I-regulator)</w:t>
      </w:r>
    </w:p>
    <w:p w:rsidR="00CA13DB" w:rsidRPr="0093487E" w:rsidRDefault="0012360D" w:rsidP="0093487E">
      <w:pPr>
        <w:rPr>
          <w:sz w:val="32"/>
          <w:szCs w:val="32"/>
          <w:lang w:val="sr-Latn-CS"/>
        </w:rPr>
      </w:pPr>
      <w:r w:rsidRPr="0093487E">
        <w:rPr>
          <w:sz w:val="32"/>
          <w:szCs w:val="32"/>
          <w:lang w:val="sr-Latn-CS"/>
        </w:rPr>
        <w:t xml:space="preserve">Vidimo da ovak kontroler daje odziv koji linearno raste sa protokom vremena odnosno fizički bi se moglo reći da odziv raste sa porastom površine ispod krive </w:t>
      </w:r>
      <w:r w:rsidRPr="0093487E">
        <w:rPr>
          <w:sz w:val="32"/>
          <w:szCs w:val="32"/>
          <w:lang w:val="sr-Latn-CS"/>
        </w:rPr>
        <w:lastRenderedPageBreak/>
        <w:t xml:space="preserve">pobude. Na slici su navedene dve pobude (punom i crtkastom linijom) koje  daju dva izlaza. Vidi se da odziv obeležen punom linijom vrši dva puta brže kumulisanje nego crtkasti </w:t>
      </w:r>
      <w:r w:rsidR="00CA13DB" w:rsidRPr="0093487E">
        <w:rPr>
          <w:sz w:val="32"/>
          <w:szCs w:val="32"/>
          <w:lang w:val="sr-Latn-CS"/>
        </w:rPr>
        <w:br/>
        <w:t>Na skokoviti ulazni signal odziv ili izlazni signal je uzlazni. Ovde je karakteristično akumuliranje energije.</w:t>
      </w:r>
    </w:p>
    <w:p w:rsidR="00CA13DB" w:rsidRPr="0093487E" w:rsidRDefault="00CA13DB" w:rsidP="0093487E">
      <w:pPr>
        <w:rPr>
          <w:sz w:val="32"/>
          <w:szCs w:val="32"/>
          <w:lang w:val="sr-Latn-CS"/>
        </w:rPr>
      </w:pPr>
      <w:r w:rsidRPr="0093487E">
        <w:rPr>
          <w:sz w:val="32"/>
          <w:szCs w:val="32"/>
          <w:lang w:val="sr-Latn-CS"/>
        </w:rPr>
        <w:t>Ovaj element uz to može imati i vremensko zadržavanje (crtkasta karakteristika).</w:t>
      </w:r>
      <w:r w:rsidRPr="0093487E">
        <w:rPr>
          <w:sz w:val="32"/>
          <w:szCs w:val="32"/>
          <w:lang w:val="sr-Latn-CS"/>
        </w:rPr>
        <w:br/>
      </w:r>
      <w:r w:rsidRPr="00CA13DB">
        <w:rPr>
          <w:noProof/>
          <w:lang w:bidi="ar-SA"/>
        </w:rPr>
        <w:drawing>
          <wp:inline distT="0" distB="0" distL="0" distR="0">
            <wp:extent cx="6056657" cy="1167619"/>
            <wp:effectExtent l="19050" t="0" r="1243" b="0"/>
            <wp:docPr id="16" name="Picture 72" descr="SlikeFlorijanRajic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eFlorijanRajic 069.jpg"/>
                    <pic:cNvPicPr/>
                  </pic:nvPicPr>
                  <pic:blipFill>
                    <a:blip r:embed="rId7" cstate="print">
                      <a:lum bright="20000" contrast="30000"/>
                    </a:blip>
                    <a:srcRect l="31736" t="26044" r="31876" b="64597"/>
                    <a:stretch>
                      <a:fillRect/>
                    </a:stretch>
                  </pic:blipFill>
                  <pic:spPr>
                    <a:xfrm>
                      <a:off x="0" y="0"/>
                      <a:ext cx="6060906" cy="116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DB" w:rsidRPr="0093487E" w:rsidRDefault="00CA13DB" w:rsidP="0093487E">
      <w:pPr>
        <w:rPr>
          <w:sz w:val="32"/>
          <w:szCs w:val="32"/>
          <w:lang w:val="sr-Latn-CS"/>
        </w:rPr>
      </w:pPr>
      <w:r w:rsidRPr="0093487E">
        <w:rPr>
          <w:sz w:val="32"/>
          <w:szCs w:val="32"/>
          <w:lang w:val="sr-Latn-CS"/>
        </w:rPr>
        <w:t xml:space="preserve">Ovakve prelazne karakteristike imaju </w:t>
      </w:r>
      <w:r w:rsidRPr="0093487E">
        <w:rPr>
          <w:i/>
          <w:sz w:val="32"/>
          <w:szCs w:val="32"/>
          <w:lang w:val="sr-Latn-CS"/>
        </w:rPr>
        <w:t>procesi bez izjednačenja</w:t>
      </w:r>
    </w:p>
    <w:p w:rsidR="0012360D" w:rsidRPr="0093487E" w:rsidRDefault="00B5582A" w:rsidP="0093487E">
      <w:pPr>
        <w:pStyle w:val="ListParagraph"/>
        <w:ind w:left="1170"/>
        <w:rPr>
          <w:lang w:val="sr-Latn-CS"/>
        </w:rPr>
      </w:pPr>
      <w:r>
        <w:pict>
          <v:shape id="_x0000_s1026" type="#_x0000_t202" style="position:absolute;left:0;text-align:left;margin-left:323.15pt;margin-top:1.4pt;width:210.75pt;height:141.75pt;z-index:251658240;mso-width-relative:margin;mso-height-relative:margin" strokecolor="white [3212]">
            <v:textbox>
              <w:txbxContent>
                <w:p w:rsidR="00CA13DB" w:rsidRPr="00CA13DB" w:rsidRDefault="00CA13DB" w:rsidP="00CA13DB">
                  <w:pPr>
                    <w:rPr>
                      <w:sz w:val="28"/>
                      <w:lang w:val="sr-Latn-CS"/>
                    </w:rPr>
                  </w:pPr>
                  <w:r w:rsidRPr="00CA13DB">
                    <w:rPr>
                      <w:sz w:val="28"/>
                      <w:u w:val="single"/>
                      <w:lang w:val="sr-Latn-CS"/>
                    </w:rPr>
                    <w:t>Gore</w:t>
                  </w:r>
                  <w:r>
                    <w:rPr>
                      <w:sz w:val="28"/>
                      <w:lang w:val="sr-Latn-CS"/>
                    </w:rPr>
                    <w:t>:</w:t>
                  </w:r>
                  <w:r w:rsidRPr="00CA13DB">
                    <w:rPr>
                      <w:sz w:val="28"/>
                      <w:lang w:val="sr-Latn-CS"/>
                    </w:rPr>
                    <w:t>Punjenje rezervoara odozgo</w:t>
                  </w:r>
                </w:p>
                <w:p w:rsidR="00CA13DB" w:rsidRPr="00CA13DB" w:rsidRDefault="00CA13DB" w:rsidP="00CA13DB">
                  <w:pPr>
                    <w:rPr>
                      <w:sz w:val="28"/>
                      <w:lang w:val="sr-Latn-CS"/>
                    </w:rPr>
                  </w:pPr>
                  <w:r w:rsidRPr="00CA13DB">
                    <w:rPr>
                      <w:sz w:val="28"/>
                      <w:u w:val="single"/>
                      <w:lang w:val="sr-Latn-CS"/>
                    </w:rPr>
                    <w:t>Dole</w:t>
                  </w:r>
                  <w:r>
                    <w:rPr>
                      <w:sz w:val="28"/>
                      <w:lang w:val="sr-Latn-CS"/>
                    </w:rPr>
                    <w:t>:</w:t>
                  </w:r>
                  <w:r w:rsidRPr="00CA13DB">
                    <w:rPr>
                      <w:sz w:val="28"/>
                      <w:lang w:val="sr-Latn-CS"/>
                    </w:rPr>
                    <w:t>Punjenje električnog kondenzatora konstantnom strujom I</w:t>
                  </w:r>
                  <w:r w:rsidRPr="00CA13DB">
                    <w:rPr>
                      <w:sz w:val="28"/>
                      <w:vertAlign w:val="subscript"/>
                      <w:lang w:val="sr-Latn-CS"/>
                    </w:rPr>
                    <w:t>konst</w:t>
                  </w:r>
                  <w:r w:rsidRPr="00CA13DB">
                    <w:rPr>
                      <w:sz w:val="28"/>
                      <w:lang w:val="sr-Latn-CS"/>
                    </w:rPr>
                    <w:t xml:space="preserve"> pri čemu izlazni napon na  kondenzatoru U</w:t>
                  </w:r>
                  <w:r w:rsidRPr="00CA13DB">
                    <w:rPr>
                      <w:sz w:val="28"/>
                      <w:vertAlign w:val="subscript"/>
                      <w:lang w:val="sr-Latn-CS"/>
                    </w:rPr>
                    <w:t>c</w:t>
                  </w:r>
                  <w:r w:rsidRPr="00CA13DB">
                    <w:rPr>
                      <w:sz w:val="28"/>
                      <w:lang w:val="sr-Latn-CS"/>
                    </w:rPr>
                    <w:t xml:space="preserve"> linearno raste</w:t>
                  </w:r>
                </w:p>
              </w:txbxContent>
            </v:textbox>
          </v:shape>
        </w:pict>
      </w:r>
      <w:r w:rsidR="00CA13DB">
        <w:rPr>
          <w:noProof/>
          <w:lang w:bidi="ar-SA"/>
        </w:rPr>
        <w:drawing>
          <wp:inline distT="0" distB="0" distL="0" distR="0">
            <wp:extent cx="1504950" cy="1856740"/>
            <wp:effectExtent l="19050" t="0" r="0" b="0"/>
            <wp:docPr id="54" name="Picture 54" descr="SlikeFlorijanRajic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ikeFlorijanRajic 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 contrast="64000"/>
                    </a:blip>
                    <a:srcRect l="21208" t="28087" r="54684" b="3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3DB">
        <w:rPr>
          <w:lang w:val="sr-Latn-CS"/>
        </w:rPr>
        <w:t xml:space="preserve"> </w:t>
      </w:r>
      <w:r w:rsidR="00CA13DB">
        <w:rPr>
          <w:noProof/>
          <w:lang w:bidi="ar-SA"/>
        </w:rPr>
        <w:drawing>
          <wp:inline distT="0" distB="0" distL="0" distR="0">
            <wp:extent cx="1758315" cy="1856740"/>
            <wp:effectExtent l="19050" t="0" r="0" b="0"/>
            <wp:docPr id="55" name="Picture 34" descr="SlikeFlorijanRajic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keFlorijanRajic 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58000"/>
                    </a:blip>
                    <a:srcRect l="49588" t="28087" r="22185" b="3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3DB">
        <w:rPr>
          <w:lang w:val="sr-Latn-CS"/>
        </w:rPr>
        <w:t xml:space="preserve"> 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 xml:space="preserve">Matematički izraz za izlaz iz ovog regulatora:   </w:t>
      </w:r>
      <w:r w:rsidRPr="003B1EFB">
        <w:rPr>
          <w:i/>
          <w:sz w:val="36"/>
          <w:szCs w:val="36"/>
          <w:highlight w:val="yellow"/>
          <w:lang w:val="sr-Latn-CS"/>
        </w:rPr>
        <w:t>Y</w:t>
      </w:r>
      <w:r w:rsidRPr="003B1EFB">
        <w:rPr>
          <w:i/>
          <w:sz w:val="36"/>
          <w:szCs w:val="36"/>
          <w:highlight w:val="yellow"/>
          <w:vertAlign w:val="subscript"/>
          <w:lang w:val="sr-Latn-CS"/>
        </w:rPr>
        <w:t>i</w:t>
      </w:r>
      <w:r w:rsidRPr="003B1EFB">
        <w:rPr>
          <w:i/>
          <w:sz w:val="36"/>
          <w:szCs w:val="36"/>
          <w:highlight w:val="yellow"/>
          <w:lang w:val="sr-Latn-CS"/>
        </w:rPr>
        <w:t>=K</w:t>
      </w:r>
      <w:r w:rsidRPr="003B1EFB">
        <w:rPr>
          <w:i/>
          <w:sz w:val="36"/>
          <w:szCs w:val="36"/>
          <w:highlight w:val="yellow"/>
          <w:vertAlign w:val="subscript"/>
          <w:lang w:val="sr-Latn-CS"/>
        </w:rPr>
        <w:t>I</w:t>
      </w:r>
      <w:r w:rsidRPr="003B1EFB">
        <w:rPr>
          <w:i/>
          <w:sz w:val="36"/>
          <w:szCs w:val="36"/>
          <w:highlight w:val="yellow"/>
          <w:lang w:val="sr-Latn-CS"/>
        </w:rPr>
        <w:t>xt</w:t>
      </w:r>
    </w:p>
    <w:p w:rsidR="001E6825" w:rsidRPr="007F1029" w:rsidRDefault="0012360D" w:rsidP="001E6825">
      <w:pPr>
        <w:rPr>
          <w:sz w:val="32"/>
          <w:szCs w:val="32"/>
          <w:lang w:val="sr-Latn-CS"/>
        </w:rPr>
      </w:pPr>
      <w:r>
        <w:rPr>
          <w:sz w:val="32"/>
          <w:szCs w:val="32"/>
          <w:lang w:val="sr-Latn-CS"/>
        </w:rPr>
        <w:t xml:space="preserve">Ovde je </w:t>
      </w:r>
      <w:r w:rsidRPr="0012360D">
        <w:rPr>
          <w:i/>
          <w:sz w:val="36"/>
          <w:szCs w:val="36"/>
          <w:lang w:val="sr-Latn-CS"/>
        </w:rPr>
        <w:t>K</w:t>
      </w:r>
      <w:r w:rsidRPr="0012360D">
        <w:rPr>
          <w:i/>
          <w:sz w:val="36"/>
          <w:szCs w:val="36"/>
          <w:vertAlign w:val="subscript"/>
          <w:lang w:val="sr-Latn-CS"/>
        </w:rPr>
        <w:t>I</w:t>
      </w:r>
      <w:r w:rsidRPr="0012360D">
        <w:rPr>
          <w:i/>
          <w:sz w:val="36"/>
          <w:szCs w:val="36"/>
          <w:lang w:val="sr-Latn-CS"/>
        </w:rPr>
        <w:t xml:space="preserve"> </w:t>
      </w:r>
      <w:r>
        <w:rPr>
          <w:sz w:val="32"/>
          <w:szCs w:val="32"/>
          <w:lang w:val="sr-Latn-CS"/>
        </w:rPr>
        <w:t xml:space="preserve"> koeficijent intergralnog delovanja kontrolera</w:t>
      </w:r>
      <w:r w:rsidR="005004F7">
        <w:rPr>
          <w:sz w:val="32"/>
          <w:szCs w:val="32"/>
          <w:lang w:val="sr-Latn-CS"/>
        </w:rPr>
        <w:t>,</w:t>
      </w:r>
      <w:r w:rsidR="005004F7">
        <w:rPr>
          <w:i/>
          <w:sz w:val="32"/>
          <w:szCs w:val="32"/>
          <w:lang w:val="sr-Latn-CS"/>
        </w:rPr>
        <w:t>x</w:t>
      </w:r>
      <w:r w:rsidR="005004F7">
        <w:rPr>
          <w:sz w:val="32"/>
          <w:szCs w:val="32"/>
          <w:lang w:val="sr-Latn-CS"/>
        </w:rPr>
        <w:t>-trenutna vrednost ulazne regulisane veličine</w:t>
      </w:r>
      <w:r>
        <w:rPr>
          <w:sz w:val="32"/>
          <w:szCs w:val="32"/>
          <w:lang w:val="sr-Latn-CS"/>
        </w:rPr>
        <w:br/>
      </w:r>
      <w:r w:rsidR="001E6825" w:rsidRPr="007F1029">
        <w:rPr>
          <w:sz w:val="32"/>
          <w:szCs w:val="32"/>
          <w:lang w:val="sr-Latn-CS"/>
        </w:rPr>
        <w:t>Osobine</w:t>
      </w:r>
      <w:r w:rsidR="008B1481">
        <w:rPr>
          <w:sz w:val="32"/>
          <w:szCs w:val="32"/>
          <w:lang w:val="sr-Latn-CS"/>
        </w:rPr>
        <w:t xml:space="preserve"> ove vrste kontrolera</w:t>
      </w:r>
      <w:r w:rsidR="001E6825" w:rsidRPr="007F1029">
        <w:rPr>
          <w:sz w:val="32"/>
          <w:szCs w:val="32"/>
          <w:lang w:val="sr-Latn-CS"/>
        </w:rPr>
        <w:t>: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 xml:space="preserve">               -veoma tačni (ne ostavljaju regulaciono odstupanje)</w:t>
      </w:r>
    </w:p>
    <w:p w:rsidR="001E6825" w:rsidRPr="007F1029" w:rsidRDefault="001E6825" w:rsidP="001E6825">
      <w:pPr>
        <w:rPr>
          <w:sz w:val="32"/>
          <w:szCs w:val="32"/>
          <w:lang w:val="sr-Latn-CS"/>
        </w:rPr>
      </w:pPr>
      <w:r w:rsidRPr="007F1029">
        <w:rPr>
          <w:sz w:val="32"/>
          <w:szCs w:val="32"/>
          <w:lang w:val="sr-Latn-CS"/>
        </w:rPr>
        <w:t xml:space="preserve">               - prilično spori pa se ne koriste </w:t>
      </w:r>
      <w:r w:rsidR="008B1481">
        <w:rPr>
          <w:sz w:val="32"/>
          <w:szCs w:val="32"/>
          <w:lang w:val="sr-Latn-CS"/>
        </w:rPr>
        <w:t xml:space="preserve"> sami</w:t>
      </w:r>
      <w:r w:rsidRPr="007F1029">
        <w:rPr>
          <w:sz w:val="32"/>
          <w:szCs w:val="32"/>
          <w:lang w:val="sr-Latn-CS"/>
        </w:rPr>
        <w:t xml:space="preserve">  (nisu pogodni za brze procese)</w:t>
      </w:r>
    </w:p>
    <w:p w:rsidR="009E424C" w:rsidRDefault="009E424C" w:rsidP="001E6825">
      <w:pPr>
        <w:rPr>
          <w:color w:val="0070C0"/>
          <w:sz w:val="32"/>
          <w:szCs w:val="32"/>
          <w:u w:val="single"/>
          <w:lang w:val="sr-Latn-CS"/>
        </w:rPr>
      </w:pPr>
    </w:p>
    <w:p w:rsidR="009E424C" w:rsidRDefault="009E424C" w:rsidP="001E6825">
      <w:pPr>
        <w:rPr>
          <w:color w:val="0070C0"/>
          <w:sz w:val="32"/>
          <w:szCs w:val="32"/>
          <w:u w:val="single"/>
          <w:lang w:val="sr-Latn-CS"/>
        </w:rPr>
      </w:pPr>
    </w:p>
    <w:sectPr w:rsidR="009E424C" w:rsidSect="001E6825">
      <w:footerReference w:type="default" r:id="rId14"/>
      <w:pgSz w:w="12240" w:h="15840"/>
      <w:pgMar w:top="737" w:right="737" w:bottom="737" w:left="73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117" w:rsidRDefault="00954117" w:rsidP="009E424C">
      <w:pPr>
        <w:spacing w:after="0" w:line="240" w:lineRule="auto"/>
      </w:pPr>
      <w:r>
        <w:separator/>
      </w:r>
    </w:p>
  </w:endnote>
  <w:endnote w:type="continuationSeparator" w:id="1">
    <w:p w:rsidR="00954117" w:rsidRDefault="00954117" w:rsidP="009E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17204"/>
      <w:docPartObj>
        <w:docPartGallery w:val="Page Numbers (Bottom of Page)"/>
        <w:docPartUnique/>
      </w:docPartObj>
    </w:sdtPr>
    <w:sdtContent>
      <w:p w:rsidR="009E424C" w:rsidRDefault="00B5582A">
        <w:pPr>
          <w:pStyle w:val="Footer"/>
          <w:jc w:val="center"/>
        </w:pPr>
        <w:fldSimple w:instr=" PAGE   \* MERGEFORMAT ">
          <w:r w:rsidR="003F0A49">
            <w:rPr>
              <w:noProof/>
            </w:rPr>
            <w:t>1</w:t>
          </w:r>
        </w:fldSimple>
      </w:p>
    </w:sdtContent>
  </w:sdt>
  <w:p w:rsidR="009E424C" w:rsidRDefault="009E42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117" w:rsidRDefault="00954117" w:rsidP="009E424C">
      <w:pPr>
        <w:spacing w:after="0" w:line="240" w:lineRule="auto"/>
      </w:pPr>
      <w:r>
        <w:separator/>
      </w:r>
    </w:p>
  </w:footnote>
  <w:footnote w:type="continuationSeparator" w:id="1">
    <w:p w:rsidR="00954117" w:rsidRDefault="00954117" w:rsidP="009E4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7856"/>
    <w:multiLevelType w:val="hybridMultilevel"/>
    <w:tmpl w:val="5BEE2434"/>
    <w:lvl w:ilvl="0" w:tplc="4336ED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7E54"/>
    <w:rsid w:val="0012360D"/>
    <w:rsid w:val="00130D19"/>
    <w:rsid w:val="001C7E54"/>
    <w:rsid w:val="001E6825"/>
    <w:rsid w:val="002155DB"/>
    <w:rsid w:val="002D3686"/>
    <w:rsid w:val="003B1EFB"/>
    <w:rsid w:val="003B5A84"/>
    <w:rsid w:val="003F0A49"/>
    <w:rsid w:val="00423C86"/>
    <w:rsid w:val="00480A1E"/>
    <w:rsid w:val="004C3D5D"/>
    <w:rsid w:val="005004F7"/>
    <w:rsid w:val="00626FCE"/>
    <w:rsid w:val="00642D2B"/>
    <w:rsid w:val="0071758F"/>
    <w:rsid w:val="007F1029"/>
    <w:rsid w:val="008B1481"/>
    <w:rsid w:val="0093487E"/>
    <w:rsid w:val="009437AA"/>
    <w:rsid w:val="00954117"/>
    <w:rsid w:val="009E424C"/>
    <w:rsid w:val="00A36E03"/>
    <w:rsid w:val="00A55D86"/>
    <w:rsid w:val="00AB7384"/>
    <w:rsid w:val="00B5582A"/>
    <w:rsid w:val="00C60262"/>
    <w:rsid w:val="00CA13DB"/>
    <w:rsid w:val="00DB100E"/>
    <w:rsid w:val="00DF1EBA"/>
    <w:rsid w:val="00E80E4A"/>
    <w:rsid w:val="00EA062A"/>
    <w:rsid w:val="00EB73A7"/>
    <w:rsid w:val="00EE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825"/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825"/>
    <w:pPr>
      <w:ind w:left="720"/>
      <w:contextualSpacing/>
    </w:pPr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8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825"/>
    <w:rPr>
      <w:rFonts w:ascii="Tahoma" w:hAnsi="Tahoma" w:cs="Angsana New"/>
      <w:sz w:val="16"/>
      <w:szCs w:val="20"/>
      <w:lang w:bidi="th-TH"/>
    </w:rPr>
  </w:style>
  <w:style w:type="character" w:styleId="PlaceholderText">
    <w:name w:val="Placeholder Text"/>
    <w:basedOn w:val="DefaultParagraphFont"/>
    <w:uiPriority w:val="99"/>
    <w:semiHidden/>
    <w:rsid w:val="003B1EFB"/>
    <w:rPr>
      <w:color w:val="808080"/>
    </w:rPr>
  </w:style>
  <w:style w:type="table" w:styleId="TableGrid">
    <w:name w:val="Table Grid"/>
    <w:basedOn w:val="TableNormal"/>
    <w:uiPriority w:val="59"/>
    <w:rsid w:val="00CA13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3D5D"/>
    <w:rPr>
      <w:color w:val="0000FF" w:themeColor="hyperlink"/>
      <w:u w:val="single"/>
    </w:rPr>
  </w:style>
  <w:style w:type="character" w:customStyle="1" w:styleId="a">
    <w:name w:val="a"/>
    <w:basedOn w:val="DefaultParagraphFont"/>
    <w:rsid w:val="00480A1E"/>
  </w:style>
  <w:style w:type="character" w:customStyle="1" w:styleId="l6">
    <w:name w:val="l6"/>
    <w:basedOn w:val="DefaultParagraphFont"/>
    <w:rsid w:val="00480A1E"/>
  </w:style>
  <w:style w:type="character" w:customStyle="1" w:styleId="l7">
    <w:name w:val="l7"/>
    <w:basedOn w:val="DefaultParagraphFont"/>
    <w:rsid w:val="00480A1E"/>
  </w:style>
  <w:style w:type="character" w:customStyle="1" w:styleId="l10">
    <w:name w:val="l10"/>
    <w:basedOn w:val="DefaultParagraphFont"/>
    <w:rsid w:val="00480A1E"/>
  </w:style>
  <w:style w:type="character" w:customStyle="1" w:styleId="l11">
    <w:name w:val="l11"/>
    <w:basedOn w:val="DefaultParagraphFont"/>
    <w:rsid w:val="00480A1E"/>
  </w:style>
  <w:style w:type="character" w:customStyle="1" w:styleId="l">
    <w:name w:val="l"/>
    <w:basedOn w:val="DefaultParagraphFont"/>
    <w:rsid w:val="00480A1E"/>
  </w:style>
  <w:style w:type="character" w:customStyle="1" w:styleId="l9">
    <w:name w:val="l9"/>
    <w:basedOn w:val="DefaultParagraphFont"/>
    <w:rsid w:val="00480A1E"/>
  </w:style>
  <w:style w:type="character" w:customStyle="1" w:styleId="l8">
    <w:name w:val="l8"/>
    <w:basedOn w:val="DefaultParagraphFont"/>
    <w:rsid w:val="00480A1E"/>
  </w:style>
  <w:style w:type="paragraph" w:styleId="Header">
    <w:name w:val="header"/>
    <w:basedOn w:val="Normal"/>
    <w:link w:val="HeaderChar"/>
    <w:uiPriority w:val="99"/>
    <w:semiHidden/>
    <w:unhideWhenUsed/>
    <w:rsid w:val="009E424C"/>
    <w:pPr>
      <w:tabs>
        <w:tab w:val="center" w:pos="4703"/>
        <w:tab w:val="right" w:pos="940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424C"/>
    <w:rPr>
      <w:rFonts w:cs="Angsana New"/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E424C"/>
    <w:pPr>
      <w:tabs>
        <w:tab w:val="center" w:pos="4703"/>
        <w:tab w:val="right" w:pos="940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E424C"/>
    <w:rPr>
      <w:rFonts w:cs="Angsana New"/>
      <w:szCs w:val="28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02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57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05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5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22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63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1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4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95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84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77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2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2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1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49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5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11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7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6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05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52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5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1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33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65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49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9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40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1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93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31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4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8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47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7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6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73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12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13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28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6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81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32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9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6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5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5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83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80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78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84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9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24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7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7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24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10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7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62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02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2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6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8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54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33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3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0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0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2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8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04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0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52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9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34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1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6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71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6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2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8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54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0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22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19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78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0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0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0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30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86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4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0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5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1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98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8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2020-04-08T10:14:00Z</cp:lastPrinted>
  <dcterms:created xsi:type="dcterms:W3CDTF">2021-04-12T21:12:00Z</dcterms:created>
  <dcterms:modified xsi:type="dcterms:W3CDTF">2021-04-12T21:12:00Z</dcterms:modified>
</cp:coreProperties>
</file>